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6F" w:rsidRPr="005E5900" w:rsidRDefault="001D676F" w:rsidP="001D676F">
      <w:pPr>
        <w:jc w:val="center"/>
        <w:rPr>
          <w:sz w:val="24"/>
          <w:szCs w:val="24"/>
        </w:rPr>
      </w:pPr>
      <w:r w:rsidRPr="005E5900">
        <w:rPr>
          <w:rFonts w:ascii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76F" w:rsidRPr="005E5900" w:rsidRDefault="001D676F" w:rsidP="001D676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E5900">
        <w:rPr>
          <w:rFonts w:ascii="Times New Roman" w:hAnsi="Times New Roman" w:cs="Times New Roman"/>
          <w:noProof/>
          <w:sz w:val="24"/>
          <w:szCs w:val="24"/>
        </w:rPr>
        <w:t>УКРАЇНА</w:t>
      </w:r>
    </w:p>
    <w:p w:rsidR="001D676F" w:rsidRPr="005E5900" w:rsidRDefault="001D676F" w:rsidP="001D676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E5900">
        <w:rPr>
          <w:rFonts w:ascii="Times New Roman" w:hAnsi="Times New Roman" w:cs="Times New Roman"/>
          <w:sz w:val="24"/>
          <w:szCs w:val="24"/>
        </w:rPr>
        <w:t>Первомайська міська рада Харківської області</w:t>
      </w:r>
    </w:p>
    <w:p w:rsidR="001D676F" w:rsidRPr="005E5900" w:rsidRDefault="00055107" w:rsidP="001D676F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75 </w:t>
      </w:r>
      <w:r w:rsidR="001D676F" w:rsidRPr="005E5900">
        <w:rPr>
          <w:rFonts w:ascii="Times New Roman" w:hAnsi="Times New Roman" w:cs="Times New Roman"/>
          <w:sz w:val="24"/>
          <w:szCs w:val="24"/>
        </w:rPr>
        <w:t xml:space="preserve"> сесія 6 скликання</w:t>
      </w:r>
    </w:p>
    <w:p w:rsidR="001D676F" w:rsidRPr="005E5900" w:rsidRDefault="001D676F" w:rsidP="001D676F">
      <w:pPr>
        <w:pStyle w:val="WW-Web"/>
        <w:spacing w:after="0"/>
        <w:rPr>
          <w:rFonts w:ascii="Times New Roman" w:hAnsi="Times New Roman" w:hint="default"/>
          <w:b/>
          <w:szCs w:val="24"/>
          <w:lang w:val="uk-UA"/>
        </w:rPr>
      </w:pPr>
    </w:p>
    <w:p w:rsidR="001D676F" w:rsidRPr="005E5900" w:rsidRDefault="001D676F" w:rsidP="001D676F">
      <w:pPr>
        <w:pStyle w:val="WW-Web"/>
        <w:spacing w:after="0"/>
        <w:jc w:val="center"/>
        <w:rPr>
          <w:rFonts w:ascii="Times New Roman" w:hAnsi="Times New Roman" w:hint="default"/>
          <w:b/>
          <w:szCs w:val="24"/>
          <w:lang w:val="uk-UA"/>
        </w:rPr>
      </w:pPr>
      <w:r w:rsidRPr="005E5900">
        <w:rPr>
          <w:rFonts w:ascii="Times New Roman" w:hAnsi="Times New Roman" w:hint="default"/>
          <w:b/>
          <w:szCs w:val="24"/>
          <w:lang w:val="uk-UA"/>
        </w:rPr>
        <w:t xml:space="preserve">Р І Ш Е Н </w:t>
      </w:r>
      <w:proofErr w:type="spellStart"/>
      <w:r w:rsidRPr="005E5900">
        <w:rPr>
          <w:rFonts w:ascii="Times New Roman" w:hAnsi="Times New Roman" w:hint="default"/>
          <w:b/>
          <w:szCs w:val="24"/>
          <w:lang w:val="uk-UA"/>
        </w:rPr>
        <w:t>Н</w:t>
      </w:r>
      <w:proofErr w:type="spellEnd"/>
      <w:r w:rsidRPr="005E5900">
        <w:rPr>
          <w:rFonts w:ascii="Times New Roman" w:hAnsi="Times New Roman" w:hint="default"/>
          <w:b/>
          <w:szCs w:val="24"/>
          <w:lang w:val="uk-UA"/>
        </w:rPr>
        <w:t xml:space="preserve"> Я</w:t>
      </w:r>
    </w:p>
    <w:p w:rsidR="001D676F" w:rsidRPr="005E5900" w:rsidRDefault="001D676F" w:rsidP="001D676F">
      <w:pPr>
        <w:pStyle w:val="WW-Web"/>
        <w:spacing w:after="0"/>
        <w:jc w:val="center"/>
        <w:rPr>
          <w:rFonts w:ascii="Times New Roman" w:hAnsi="Times New Roman" w:hint="default"/>
          <w:b/>
          <w:szCs w:val="24"/>
          <w:lang w:val="uk-UA"/>
        </w:rPr>
      </w:pPr>
    </w:p>
    <w:p w:rsidR="001D676F" w:rsidRPr="005E5900" w:rsidRDefault="001D676F" w:rsidP="001D676F">
      <w:pPr>
        <w:pStyle w:val="WW-Web"/>
        <w:spacing w:after="0"/>
        <w:jc w:val="center"/>
        <w:rPr>
          <w:rFonts w:ascii="Times New Roman" w:hAnsi="Times New Roman" w:hint="default"/>
          <w:b/>
          <w:szCs w:val="24"/>
          <w:lang w:val="uk-UA"/>
        </w:rPr>
      </w:pPr>
    </w:p>
    <w:p w:rsidR="001D676F" w:rsidRPr="005E5900" w:rsidRDefault="001D676F" w:rsidP="001D676F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C28A3">
        <w:rPr>
          <w:rFonts w:ascii="Times New Roman" w:hAnsi="Times New Roman" w:cs="Times New Roman"/>
          <w:i/>
          <w:sz w:val="24"/>
          <w:szCs w:val="24"/>
        </w:rPr>
        <w:t xml:space="preserve">від </w:t>
      </w:r>
      <w:r w:rsidR="00055107">
        <w:rPr>
          <w:rFonts w:ascii="Times New Roman" w:hAnsi="Times New Roman" w:cs="Times New Roman"/>
          <w:i/>
          <w:sz w:val="24"/>
          <w:szCs w:val="24"/>
        </w:rPr>
        <w:t>10</w:t>
      </w:r>
      <w:r w:rsidRPr="006C28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C28A3" w:rsidRPr="006C28A3">
        <w:rPr>
          <w:rFonts w:ascii="Times New Roman" w:hAnsi="Times New Roman" w:cs="Times New Roman"/>
          <w:i/>
          <w:sz w:val="24"/>
          <w:szCs w:val="24"/>
        </w:rPr>
        <w:t xml:space="preserve">вересня  </w:t>
      </w:r>
      <w:r w:rsidRPr="006C28A3">
        <w:rPr>
          <w:rFonts w:ascii="Times New Roman" w:hAnsi="Times New Roman" w:cs="Times New Roman"/>
          <w:i/>
          <w:sz w:val="24"/>
          <w:szCs w:val="24"/>
        </w:rPr>
        <w:t xml:space="preserve">2015 року </w:t>
      </w:r>
      <w:r w:rsidRPr="005E590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</w:t>
      </w:r>
      <w:r w:rsidR="006C28A3">
        <w:rPr>
          <w:rFonts w:ascii="Times New Roman" w:hAnsi="Times New Roman" w:cs="Times New Roman"/>
          <w:i/>
          <w:sz w:val="28"/>
          <w:szCs w:val="28"/>
        </w:rPr>
        <w:tab/>
      </w:r>
      <w:r w:rsidR="006C28A3">
        <w:rPr>
          <w:rFonts w:ascii="Times New Roman" w:hAnsi="Times New Roman" w:cs="Times New Roman"/>
          <w:i/>
          <w:sz w:val="28"/>
          <w:szCs w:val="28"/>
        </w:rPr>
        <w:tab/>
      </w:r>
      <w:r w:rsidRPr="005E5900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Pr="006C28A3">
        <w:rPr>
          <w:rFonts w:ascii="Times New Roman" w:hAnsi="Times New Roman" w:cs="Times New Roman"/>
          <w:b/>
          <w:i/>
          <w:sz w:val="28"/>
          <w:szCs w:val="28"/>
        </w:rPr>
        <w:t xml:space="preserve">№ </w:t>
      </w:r>
      <w:r w:rsidR="003B20EE">
        <w:rPr>
          <w:rFonts w:ascii="Times New Roman" w:hAnsi="Times New Roman" w:cs="Times New Roman"/>
          <w:b/>
          <w:i/>
          <w:sz w:val="28"/>
          <w:szCs w:val="28"/>
        </w:rPr>
        <w:t>1304-75/6</w:t>
      </w:r>
      <w:bookmarkStart w:id="0" w:name="_GoBack"/>
      <w:bookmarkEnd w:id="0"/>
    </w:p>
    <w:p w:rsidR="001D676F" w:rsidRPr="006C28A3" w:rsidRDefault="001D676F" w:rsidP="001D676F">
      <w:pPr>
        <w:pStyle w:val="a4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C28A3">
        <w:rPr>
          <w:rFonts w:ascii="Times New Roman" w:hAnsi="Times New Roman" w:cs="Times New Roman"/>
          <w:i/>
          <w:sz w:val="24"/>
          <w:szCs w:val="24"/>
        </w:rPr>
        <w:t>м.Первомайський</w:t>
      </w:r>
      <w:proofErr w:type="spellEnd"/>
    </w:p>
    <w:p w:rsidR="001D676F" w:rsidRPr="005E5900" w:rsidRDefault="001D676F" w:rsidP="001D676F">
      <w:pPr>
        <w:pStyle w:val="WW-Web"/>
        <w:spacing w:before="0" w:after="0"/>
        <w:rPr>
          <w:rFonts w:ascii="Times New Roman" w:eastAsia="Times New Roman" w:hAnsi="Times New Roman" w:hint="default"/>
          <w:b/>
          <w:i/>
          <w:sz w:val="28"/>
          <w:szCs w:val="28"/>
          <w:lang w:val="uk-UA"/>
        </w:rPr>
      </w:pPr>
    </w:p>
    <w:p w:rsidR="001D676F" w:rsidRPr="005E5900" w:rsidRDefault="001D676F" w:rsidP="001D676F">
      <w:pPr>
        <w:pStyle w:val="WW-Web"/>
        <w:spacing w:before="0" w:after="0"/>
        <w:rPr>
          <w:rFonts w:ascii="Times New Roman" w:eastAsia="Times New Roman" w:hAnsi="Times New Roman" w:hint="default"/>
          <w:b/>
          <w:i/>
          <w:sz w:val="28"/>
          <w:szCs w:val="28"/>
          <w:lang w:val="uk-UA"/>
        </w:rPr>
      </w:pPr>
    </w:p>
    <w:p w:rsidR="001D676F" w:rsidRPr="005E5900" w:rsidRDefault="001D676F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Про внесення змін до рішення </w:t>
      </w:r>
    </w:p>
    <w:p w:rsidR="00807D90" w:rsidRPr="005E5900" w:rsidRDefault="001D676F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>сесії міської ради</w:t>
      </w:r>
      <w:r w:rsidR="00807D90"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 від 11 вересня 2014 року</w:t>
      </w:r>
    </w:p>
    <w:p w:rsidR="00807D90" w:rsidRPr="005E5900" w:rsidRDefault="00807D90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 № 1053-61/6 «Про затвердження</w:t>
      </w:r>
    </w:p>
    <w:p w:rsidR="00807D90" w:rsidRPr="005E5900" w:rsidRDefault="00807D90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Переліку адміністративних послуг, </w:t>
      </w:r>
    </w:p>
    <w:p w:rsidR="00807D90" w:rsidRPr="005E5900" w:rsidRDefault="00807D90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які надаються у Центрі надання </w:t>
      </w:r>
    </w:p>
    <w:p w:rsidR="00807D90" w:rsidRPr="005E5900" w:rsidRDefault="00807D90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адміністративних послуг в </w:t>
      </w:r>
      <w:proofErr w:type="spellStart"/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>м.Первомайський</w:t>
      </w:r>
      <w:proofErr w:type="spellEnd"/>
      <w:r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>».</w:t>
      </w:r>
      <w:r w:rsidR="001D676F" w:rsidRPr="005E5900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 </w:t>
      </w:r>
    </w:p>
    <w:p w:rsidR="00807D90" w:rsidRPr="005E5900" w:rsidRDefault="00807D90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</w:p>
    <w:p w:rsidR="00807D90" w:rsidRPr="005E5900" w:rsidRDefault="00807D90" w:rsidP="001D676F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</w:p>
    <w:p w:rsidR="001D676F" w:rsidRPr="005E5900" w:rsidRDefault="001D676F" w:rsidP="001D676F">
      <w:pPr>
        <w:spacing w:before="100" w:beforeAutospacing="1" w:after="100" w:afterAutospacing="1" w:line="240" w:lineRule="auto"/>
        <w:ind w:firstLine="709"/>
        <w:jc w:val="both"/>
        <w:rPr>
          <w:rStyle w:val="rvts6"/>
          <w:rFonts w:ascii="Times New Roman" w:hAnsi="Times New Roman" w:cs="Times New Roman"/>
          <w:sz w:val="28"/>
          <w:szCs w:val="28"/>
        </w:rPr>
      </w:pPr>
      <w:r w:rsidRPr="005E5900">
        <w:rPr>
          <w:rStyle w:val="rvts6"/>
          <w:rFonts w:ascii="Times New Roman" w:hAnsi="Times New Roman" w:cs="Times New Roman"/>
          <w:color w:val="000000"/>
          <w:sz w:val="28"/>
          <w:szCs w:val="28"/>
        </w:rPr>
        <w:t xml:space="preserve">Відповідно до </w:t>
      </w:r>
      <w:r w:rsidR="00F70533" w:rsidRPr="005E5900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F70533" w:rsidRPr="005E5900">
        <w:rPr>
          <w:rFonts w:ascii="Times New Roman" w:eastAsia="Calibri" w:hAnsi="Times New Roman" w:cs="Times New Roman"/>
          <w:sz w:val="28"/>
          <w:szCs w:val="28"/>
        </w:rPr>
        <w:t xml:space="preserve">«Про внесення змін до деяких законодавчих актів України щодо спрощення умов ведення бізнесу (дерегуляція)» від 12 лютого  2015 № 191-VIII, </w:t>
      </w:r>
      <w:r w:rsidRPr="005E5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5E5900">
        <w:rPr>
          <w:rStyle w:val="rvts6"/>
          <w:rFonts w:ascii="Times New Roman" w:hAnsi="Times New Roman" w:cs="Times New Roman"/>
          <w:color w:val="000000"/>
          <w:sz w:val="28"/>
          <w:szCs w:val="28"/>
        </w:rPr>
        <w:t xml:space="preserve">метою приведення </w:t>
      </w:r>
      <w:r w:rsidR="00F70533" w:rsidRPr="005E5900">
        <w:rPr>
          <w:rStyle w:val="rvts6"/>
          <w:rFonts w:ascii="Times New Roman" w:hAnsi="Times New Roman" w:cs="Times New Roman"/>
          <w:color w:val="000000"/>
          <w:sz w:val="28"/>
          <w:szCs w:val="28"/>
        </w:rPr>
        <w:t xml:space="preserve">Переліку адміністративних послуг, які надаються у Центрі надання адміністративних послуг в </w:t>
      </w:r>
      <w:proofErr w:type="spellStart"/>
      <w:r w:rsidR="00F70533" w:rsidRPr="005E5900">
        <w:rPr>
          <w:rStyle w:val="rvts6"/>
          <w:rFonts w:ascii="Times New Roman" w:hAnsi="Times New Roman" w:cs="Times New Roman"/>
          <w:color w:val="000000"/>
          <w:sz w:val="28"/>
          <w:szCs w:val="28"/>
        </w:rPr>
        <w:t>м.Первомайський</w:t>
      </w:r>
      <w:proofErr w:type="spellEnd"/>
      <w:r w:rsidR="00F70533" w:rsidRPr="005E5900">
        <w:rPr>
          <w:rStyle w:val="rvts6"/>
          <w:rFonts w:ascii="Times New Roman" w:hAnsi="Times New Roman" w:cs="Times New Roman"/>
          <w:color w:val="000000"/>
          <w:sz w:val="28"/>
          <w:szCs w:val="28"/>
        </w:rPr>
        <w:t xml:space="preserve"> до норм чинного законодавства України</w:t>
      </w:r>
      <w:r w:rsidRPr="005E5900">
        <w:rPr>
          <w:rStyle w:val="rvts6"/>
          <w:rFonts w:ascii="Times New Roman" w:hAnsi="Times New Roman" w:cs="Times New Roman"/>
          <w:color w:val="000000"/>
          <w:sz w:val="28"/>
          <w:szCs w:val="28"/>
        </w:rPr>
        <w:t>, керуючись ст.25</w:t>
      </w:r>
      <w:r w:rsidRPr="005E590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history="1">
        <w:r w:rsidRPr="005E590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Закону України «Про місцеве самоврядування в Україні»</w:t>
        </w:r>
      </w:hyperlink>
      <w:r w:rsidRPr="005E5900">
        <w:rPr>
          <w:rStyle w:val="rvts6"/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1D676F" w:rsidRPr="005E5900" w:rsidRDefault="001D676F" w:rsidP="001D676F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sz w:val="28"/>
          <w:szCs w:val="28"/>
          <w:lang w:val="uk-UA"/>
        </w:rPr>
        <w:t>В И Р І Ш И Л А:</w:t>
      </w:r>
    </w:p>
    <w:p w:rsidR="001D676F" w:rsidRPr="005E5900" w:rsidRDefault="001D676F" w:rsidP="001D676F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</w:p>
    <w:p w:rsidR="00807D90" w:rsidRPr="005E5900" w:rsidRDefault="001D676F" w:rsidP="00807D90">
      <w:pPr>
        <w:pStyle w:val="WW-Web"/>
        <w:spacing w:before="0" w:after="0"/>
        <w:ind w:firstLine="709"/>
        <w:jc w:val="both"/>
        <w:rPr>
          <w:rFonts w:ascii="Times New Roman" w:hAnsi="Times New Roman" w:hint="default"/>
          <w:bCs/>
          <w:sz w:val="28"/>
          <w:szCs w:val="28"/>
          <w:lang w:val="uk-UA"/>
        </w:rPr>
      </w:pPr>
      <w:r w:rsidRPr="005E5900">
        <w:rPr>
          <w:rFonts w:ascii="Times New Roman" w:hAnsi="Times New Roman" w:hint="default"/>
          <w:bCs/>
          <w:sz w:val="28"/>
          <w:szCs w:val="28"/>
          <w:lang w:val="uk-UA"/>
        </w:rPr>
        <w:t>Виключити п.</w:t>
      </w:r>
      <w:r w:rsidR="00F70533" w:rsidRPr="005E5900">
        <w:rPr>
          <w:rFonts w:ascii="Times New Roman" w:hAnsi="Times New Roman" w:hint="default"/>
          <w:bCs/>
          <w:sz w:val="28"/>
          <w:szCs w:val="28"/>
          <w:lang w:val="uk-UA"/>
        </w:rPr>
        <w:t>18</w:t>
      </w:r>
      <w:r w:rsidRPr="005E5900">
        <w:rPr>
          <w:rFonts w:ascii="Times New Roman" w:hAnsi="Times New Roman" w:hint="default"/>
          <w:bCs/>
          <w:sz w:val="28"/>
          <w:szCs w:val="28"/>
          <w:lang w:val="uk-UA"/>
        </w:rPr>
        <w:t xml:space="preserve"> у </w:t>
      </w:r>
      <w:r w:rsidR="00807D90" w:rsidRPr="005E5900">
        <w:rPr>
          <w:rFonts w:ascii="Times New Roman" w:hAnsi="Times New Roman" w:hint="default"/>
          <w:bCs/>
          <w:sz w:val="28"/>
          <w:szCs w:val="28"/>
          <w:lang w:val="uk-UA"/>
        </w:rPr>
        <w:t xml:space="preserve">додатку до рішення </w:t>
      </w:r>
      <w:r w:rsidR="00807D90" w:rsidRPr="005E5900">
        <w:rPr>
          <w:rFonts w:ascii="Times New Roman" w:hAnsi="Times New Roman" w:hint="default"/>
          <w:iCs/>
          <w:sz w:val="28"/>
          <w:szCs w:val="28"/>
          <w:lang w:val="uk-UA"/>
        </w:rPr>
        <w:t xml:space="preserve">сесії міської ради від 11 вересня 2014 року № 1053-61/6 «Про затвердження Переліку адміністративних послуг, які надаються у Центрі надання адміністративних послуг в </w:t>
      </w:r>
      <w:proofErr w:type="spellStart"/>
      <w:r w:rsidR="00807D90" w:rsidRPr="005E5900">
        <w:rPr>
          <w:rFonts w:ascii="Times New Roman" w:hAnsi="Times New Roman" w:hint="default"/>
          <w:iCs/>
          <w:sz w:val="28"/>
          <w:szCs w:val="28"/>
          <w:lang w:val="uk-UA"/>
        </w:rPr>
        <w:t>м.Первомайський</w:t>
      </w:r>
      <w:proofErr w:type="spellEnd"/>
      <w:r w:rsidR="00807D90" w:rsidRPr="005E5900">
        <w:rPr>
          <w:rFonts w:ascii="Times New Roman" w:hAnsi="Times New Roman" w:hint="default"/>
          <w:iCs/>
          <w:sz w:val="28"/>
          <w:szCs w:val="28"/>
          <w:lang w:val="uk-UA"/>
        </w:rPr>
        <w:t>».</w:t>
      </w:r>
    </w:p>
    <w:p w:rsidR="00807D90" w:rsidRPr="005E5900" w:rsidRDefault="00807D90" w:rsidP="00807D90">
      <w:pPr>
        <w:pStyle w:val="WW-Web"/>
        <w:spacing w:before="0" w:after="0"/>
        <w:rPr>
          <w:rFonts w:ascii="Times New Roman" w:hAnsi="Times New Roman" w:hint="default"/>
          <w:bCs/>
          <w:sz w:val="28"/>
          <w:szCs w:val="28"/>
          <w:lang w:val="uk-UA"/>
        </w:rPr>
      </w:pPr>
    </w:p>
    <w:p w:rsidR="001D676F" w:rsidRPr="005E5900" w:rsidRDefault="001D676F" w:rsidP="001D676F">
      <w:pPr>
        <w:tabs>
          <w:tab w:val="left" w:pos="6379"/>
        </w:tabs>
        <w:rPr>
          <w:rFonts w:ascii="Times New Roman" w:hAnsi="Times New Roman" w:cs="Times New Roman"/>
          <w:b/>
          <w:sz w:val="28"/>
          <w:szCs w:val="28"/>
        </w:rPr>
      </w:pPr>
    </w:p>
    <w:p w:rsidR="001D676F" w:rsidRPr="005E5900" w:rsidRDefault="001D676F" w:rsidP="001D676F">
      <w:pPr>
        <w:tabs>
          <w:tab w:val="left" w:pos="6379"/>
        </w:tabs>
        <w:rPr>
          <w:rFonts w:ascii="Times New Roman" w:hAnsi="Times New Roman" w:cs="Times New Roman"/>
          <w:b/>
          <w:sz w:val="28"/>
          <w:szCs w:val="28"/>
        </w:rPr>
      </w:pPr>
    </w:p>
    <w:p w:rsidR="001D676F" w:rsidRPr="005E5900" w:rsidRDefault="00807D90" w:rsidP="001D676F">
      <w:pPr>
        <w:tabs>
          <w:tab w:val="left" w:pos="6379"/>
        </w:tabs>
        <w:rPr>
          <w:rFonts w:ascii="Times New Roman" w:hAnsi="Times New Roman" w:cs="Times New Roman"/>
          <w:b/>
          <w:sz w:val="28"/>
          <w:szCs w:val="28"/>
        </w:rPr>
      </w:pPr>
      <w:r w:rsidRPr="005E5900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</w:t>
      </w:r>
      <w:r w:rsidR="001D676F" w:rsidRPr="005E59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Л.</w:t>
      </w:r>
      <w:r w:rsidRPr="005E5900">
        <w:rPr>
          <w:rFonts w:ascii="Times New Roman" w:hAnsi="Times New Roman" w:cs="Times New Roman"/>
          <w:b/>
          <w:sz w:val="28"/>
          <w:szCs w:val="28"/>
        </w:rPr>
        <w:t>П.</w:t>
      </w:r>
      <w:r w:rsidR="001D676F" w:rsidRPr="005E59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5900">
        <w:rPr>
          <w:rFonts w:ascii="Times New Roman" w:hAnsi="Times New Roman" w:cs="Times New Roman"/>
          <w:b/>
          <w:sz w:val="28"/>
          <w:szCs w:val="28"/>
        </w:rPr>
        <w:t>Задорожна</w:t>
      </w:r>
    </w:p>
    <w:p w:rsidR="001D676F" w:rsidRPr="005E5900" w:rsidRDefault="001D676F" w:rsidP="001D67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5812"/>
        <w:rPr>
          <w:rFonts w:ascii="Times New Roman" w:eastAsia="Calibri" w:hAnsi="Times New Roman" w:cs="Times New Roman"/>
          <w:i/>
          <w:sz w:val="24"/>
          <w:szCs w:val="24"/>
        </w:rPr>
      </w:pPr>
    </w:p>
    <w:p w:rsidR="00B00FA1" w:rsidRPr="005E5900" w:rsidRDefault="00B00FA1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96166F" w:rsidRDefault="0096166F" w:rsidP="001D676F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66F">
        <w:rPr>
          <w:rFonts w:ascii="Times New Roman" w:hAnsi="Times New Roman" w:cs="Times New Roman"/>
          <w:b/>
          <w:sz w:val="24"/>
          <w:szCs w:val="24"/>
        </w:rPr>
        <w:t xml:space="preserve">Закон України </w:t>
      </w:r>
      <w:r w:rsidRPr="0096166F">
        <w:rPr>
          <w:rFonts w:ascii="Times New Roman" w:eastAsia="Calibri" w:hAnsi="Times New Roman" w:cs="Times New Roman"/>
          <w:b/>
          <w:sz w:val="24"/>
          <w:szCs w:val="24"/>
        </w:rPr>
        <w:t>«Про внесення змін до деяких законодавчих актів України щодо спрощення умов ведення бізнесу (дерегуляція)» від 12 лютого  2015 № 191-VIII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 xml:space="preserve">2. У </w:t>
      </w:r>
      <w:hyperlink r:id="rId7" w:tgtFrame="_blank" w:history="1">
        <w:r w:rsidRPr="005E5900">
          <w:rPr>
            <w:rStyle w:val="a3"/>
            <w:lang w:val="uk-UA"/>
          </w:rPr>
          <w:t>Житловому кодексі Української РСР</w:t>
        </w:r>
      </w:hyperlink>
      <w:r w:rsidRPr="005E5900">
        <w:rPr>
          <w:lang w:val="uk-UA"/>
        </w:rPr>
        <w:t xml:space="preserve"> (Відомості Верховної Ради УРСР, 1983 р., додаток до № 28, ст. 573):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>1) статті 100 і 152 викласти в такій редакції: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>"</w:t>
      </w:r>
      <w:r w:rsidRPr="005E5900">
        <w:rPr>
          <w:rStyle w:val="rvts9"/>
          <w:lang w:val="uk-UA"/>
        </w:rPr>
        <w:t>Стаття 100.</w:t>
      </w:r>
      <w:r w:rsidRPr="005E5900">
        <w:rPr>
          <w:lang w:val="uk-UA"/>
        </w:rPr>
        <w:t xml:space="preserve"> Переобладнання і перепланування жилого будинку і жилого приміщення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>Виконання наймачем робіт з переобладнання та перепланування жилого будинку і жилого приміщення, які не передбачають втручання в несучі конструкції та/або інженерні системи загального користування, не потребують отримання документів, що дають право на їх виконання. Після завершення зазначених робіт введення об’єкта в експлуатацію не потребується.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>Виконання робіт, визначених частиною першою цієї статті, внаслідок яких змінюється площа, кількість чи склад приміщень у будинках державного чи громадського житлового фонду, допускається за письмовою згодою наймодавця (орендодавця), якщо інше не передбачено договором найму (оренди)";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>"</w:t>
      </w:r>
      <w:r w:rsidRPr="005E5900">
        <w:rPr>
          <w:rStyle w:val="rvts9"/>
          <w:lang w:val="uk-UA"/>
        </w:rPr>
        <w:t>Стаття 152.</w:t>
      </w:r>
      <w:r w:rsidRPr="005E5900">
        <w:rPr>
          <w:lang w:val="uk-UA"/>
        </w:rPr>
        <w:t xml:space="preserve"> Порядок проведення переобладнання і перепланування приміщень приватного житлового фонду</w:t>
      </w:r>
    </w:p>
    <w:p w:rsidR="002A50CF" w:rsidRPr="005E5900" w:rsidRDefault="002A50CF" w:rsidP="002A50CF">
      <w:pPr>
        <w:pStyle w:val="rvps2"/>
        <w:rPr>
          <w:lang w:val="uk-UA"/>
        </w:rPr>
      </w:pPr>
      <w:r w:rsidRPr="005E5900">
        <w:rPr>
          <w:lang w:val="uk-UA"/>
        </w:rPr>
        <w:t>Виконання власниками робіт з переобладнання та перепланування жилого будинку і жилого приміщення приватного житлового фонду, які не передбачають втручання в несучі конструкції та/або інженерні системи загального користування, не потребує отримання документів, що дають право на їх виконання. Після завершення зазначених робіт введення об’єкта в експлуатацію не потребується";</w:t>
      </w:r>
    </w:p>
    <w:p w:rsidR="002A50CF" w:rsidRPr="005E5900" w:rsidRDefault="002A50CF" w:rsidP="002A50CF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p w:rsidR="001D676F" w:rsidRPr="005E5900" w:rsidRDefault="001D676F" w:rsidP="001D676F">
      <w:pPr>
        <w:spacing w:after="0" w:line="240" w:lineRule="auto"/>
        <w:ind w:left="4247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"/>
        <w:gridCol w:w="3904"/>
        <w:gridCol w:w="5229"/>
      </w:tblGrid>
      <w:tr w:rsidR="002F7370" w:rsidRPr="009A63A9" w:rsidTr="001F3678">
        <w:trPr>
          <w:trHeight w:val="44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9A63A9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A63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9A63A9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A63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9A63A9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A63A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7370" w:rsidRPr="00BA49F8" w:rsidTr="001F3678">
        <w:trPr>
          <w:trHeight w:val="724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295212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Видача путівок на оздоровлення  дітей пільгових категорій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BA49F8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BA49F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Закон України “Про оздоровлення та відпочинок дітей” (зі змінами), постанови Кабінету Міністрів України від 17 липня 2009 року № 734 “Про затвердження Порядку направлення дітей до дитячих закладів оздоровлення та відпочинку за рахунок коштів державного бюджету”, Постанови Кабінету Міністрів України від 4 лютого 2009 року № 71 “Про затвердження Порядку використання коштів, передбачених у державному бюджеті для організації оздоровлення та відпочинку дітей у дитячих центрах “Артек” і “Молода Гвардія” (зі змінами), положень “Про порядок направлення дітей для оздоровлення та відпочинку до Державного підприємства “Український дитячий центр «Молода гвардія» за рахунок бюджетних коштів (наказ Міністерства України у справах сім’ї, молоді та спорту від 26 лютого 2009 року № 572 (зі змінами) та “Про порядок направлення дітей для оздоровлення та відпочинку до Державного підприємства України «МДЦ “Артек» за рахунок бюджетних коштів” (наказ Міністерства України у справах сім’ї, молоді та спорту від 20 лютого 2009 року № 474 (зі змінами), розпорядження обласної державної адміністрації від 21.04.2010. № 205 «Про організацію оздоровлення та відпочинку дітей в 2010 – 2015 роках».</w:t>
            </w:r>
          </w:p>
        </w:tc>
      </w:tr>
      <w:tr w:rsidR="002F7370" w:rsidRPr="00295212" w:rsidTr="001F3678">
        <w:trPr>
          <w:trHeight w:val="252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295212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Надання дозволу на проектування об'єктів будівництва, реконструкції будинків і споруд, благоустрою території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Закон України "Про місцеве самоврядування в Україні", Закон України "Про регулювання містобудівної діяльності", Закон України "Про благоустрій території", Закон України "Про архітектурну діяльність", Наказ Міністерства регіонального розвитку,будівництва та житлово-комунального господарства" від 23.03.2012 року №122 </w:t>
            </w:r>
          </w:p>
        </w:tc>
      </w:tr>
      <w:tr w:rsidR="002F7370" w:rsidRPr="00295212" w:rsidTr="001F3678">
        <w:trPr>
          <w:trHeight w:val="945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295212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Надання дозволу на перепланування житлового приміщення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Житловий коде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 України, Закон України "Про місцеве самоврядування в Україні"</w:t>
            </w:r>
          </w:p>
        </w:tc>
      </w:tr>
      <w:tr w:rsidR="002F7370" w:rsidRPr="00295212" w:rsidTr="001F3678">
        <w:trPr>
          <w:trHeight w:val="126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295212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Надання будівельного паспорту забудови земельної ділянки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 України "Про регулювання містобудівної діяльності", Наказ Міністерства регіонального розвитку,будівництва та житлово-комунального господарства від 22.07.2011 року №103 із змінами.</w:t>
            </w:r>
          </w:p>
        </w:tc>
      </w:tr>
      <w:tr w:rsidR="002F7370" w:rsidRPr="00295212" w:rsidTr="001F3678">
        <w:trPr>
          <w:trHeight w:val="12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7370" w:rsidRPr="00295212" w:rsidRDefault="002F7370" w:rsidP="001F36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Надання містобудівних умов та обмежень забудови земельної ділянки</w:t>
            </w:r>
          </w:p>
        </w:tc>
        <w:tc>
          <w:tcPr>
            <w:tcW w:w="5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7370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F7370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52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 України "Про регулювання містобудівної діяльності", Наказ Міністерства регіонального розвитку, будівництва та житлово-комунального господарства від 07.07.2011 року №109</w:t>
            </w:r>
          </w:p>
          <w:p w:rsidR="002F7370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F7370" w:rsidRPr="00295212" w:rsidRDefault="002F7370" w:rsidP="001F36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220C1" w:rsidRPr="005E5900" w:rsidRDefault="00E220C1"/>
    <w:sectPr w:rsidR="00E220C1" w:rsidRPr="005E5900" w:rsidSect="00B6336B">
      <w:pgSz w:w="11905" w:h="16837"/>
      <w:pgMar w:top="426" w:right="567" w:bottom="426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676F"/>
    <w:rsid w:val="00055107"/>
    <w:rsid w:val="001A2F75"/>
    <w:rsid w:val="001D676F"/>
    <w:rsid w:val="0020442D"/>
    <w:rsid w:val="002A50CF"/>
    <w:rsid w:val="002D69DC"/>
    <w:rsid w:val="002F7370"/>
    <w:rsid w:val="00382F15"/>
    <w:rsid w:val="003B20EE"/>
    <w:rsid w:val="003B359C"/>
    <w:rsid w:val="004D37CC"/>
    <w:rsid w:val="00597DDF"/>
    <w:rsid w:val="005E5900"/>
    <w:rsid w:val="006C28A3"/>
    <w:rsid w:val="007467EC"/>
    <w:rsid w:val="00785123"/>
    <w:rsid w:val="00807D90"/>
    <w:rsid w:val="0096166F"/>
    <w:rsid w:val="00A5590B"/>
    <w:rsid w:val="00B00FA1"/>
    <w:rsid w:val="00C42810"/>
    <w:rsid w:val="00E220C1"/>
    <w:rsid w:val="00F44BDD"/>
    <w:rsid w:val="00F7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7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1D676F"/>
    <w:pPr>
      <w:suppressAutoHyphens/>
      <w:spacing w:before="100" w:after="100" w:line="240" w:lineRule="auto"/>
    </w:pPr>
    <w:rPr>
      <w:rFonts w:ascii="Arial Unicode MS" w:eastAsia="Arial Unicode MS" w:hAnsi="Arial Unicode MS" w:cs="Times New Roman" w:hint="eastAsia"/>
      <w:sz w:val="24"/>
      <w:szCs w:val="20"/>
      <w:lang w:val="ru-RU" w:eastAsia="ru-RU"/>
    </w:rPr>
  </w:style>
  <w:style w:type="character" w:customStyle="1" w:styleId="rvts6">
    <w:name w:val="rvts6"/>
    <w:rsid w:val="001D676F"/>
  </w:style>
  <w:style w:type="paragraph" w:customStyle="1" w:styleId="rvps6">
    <w:name w:val="rvps6"/>
    <w:basedOn w:val="a"/>
    <w:rsid w:val="001D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1D676F"/>
  </w:style>
  <w:style w:type="character" w:styleId="a3">
    <w:name w:val="Hyperlink"/>
    <w:uiPriority w:val="99"/>
    <w:semiHidden/>
    <w:unhideWhenUsed/>
    <w:rsid w:val="001D676F"/>
    <w:rPr>
      <w:color w:val="0000FF"/>
      <w:u w:val="single"/>
    </w:rPr>
  </w:style>
  <w:style w:type="paragraph" w:styleId="a4">
    <w:name w:val="No Spacing"/>
    <w:uiPriority w:val="1"/>
    <w:qFormat/>
    <w:rsid w:val="001D676F"/>
    <w:pPr>
      <w:spacing w:after="0" w:line="240" w:lineRule="auto"/>
    </w:pPr>
    <w:rPr>
      <w:lang w:val="uk-UA"/>
    </w:rPr>
  </w:style>
  <w:style w:type="paragraph" w:customStyle="1" w:styleId="rvps7">
    <w:name w:val="rvps7"/>
    <w:basedOn w:val="a"/>
    <w:rsid w:val="001D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76F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basedOn w:val="a0"/>
    <w:rsid w:val="003B359C"/>
  </w:style>
  <w:style w:type="paragraph" w:customStyle="1" w:styleId="rvps2">
    <w:name w:val="rvps2"/>
    <w:basedOn w:val="a"/>
    <w:rsid w:val="002A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2A50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5464-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.citynet.kharkov.ua/ru/profile/document/view/id/36882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3294</Words>
  <Characters>1879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Люси</dc:creator>
  <cp:lastModifiedBy>7</cp:lastModifiedBy>
  <cp:revision>11</cp:revision>
  <cp:lastPrinted>2015-08-21T08:25:00Z</cp:lastPrinted>
  <dcterms:created xsi:type="dcterms:W3CDTF">2015-08-15T12:04:00Z</dcterms:created>
  <dcterms:modified xsi:type="dcterms:W3CDTF">2015-09-14T11:41:00Z</dcterms:modified>
</cp:coreProperties>
</file>